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B1912" w14:paraId="1A49AD4E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0B1912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0B1912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181224C1" w:rsidR="00715DB9" w:rsidRPr="000B1912" w:rsidRDefault="009B7B62" w:rsidP="00642D7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B1912">
              <w:rPr>
                <w:b/>
                <w:bCs/>
                <w:sz w:val="28"/>
                <w:szCs w:val="28"/>
                <w:lang w:val="en-US"/>
              </w:rPr>
              <w:t xml:space="preserve">16 - Man-in-the-Middle (MitM) </w:t>
            </w:r>
            <w:proofErr w:type="spellStart"/>
            <w:r w:rsidRPr="000B1912">
              <w:rPr>
                <w:b/>
                <w:bCs/>
                <w:sz w:val="28"/>
                <w:szCs w:val="28"/>
                <w:lang w:val="en-US"/>
              </w:rPr>
              <w:t>angrep</w:t>
            </w:r>
            <w:proofErr w:type="spellEnd"/>
          </w:p>
        </w:tc>
      </w:tr>
      <w:tr w:rsidR="00715DB9" w:rsidRPr="000D746C" w14:paraId="7E3143AE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0046850A" w:rsidR="00715DB9" w:rsidRPr="000D746C" w:rsidRDefault="009B7B62" w:rsidP="00642D78">
            <w:r>
              <w:t>Lav</w:t>
            </w:r>
          </w:p>
        </w:tc>
      </w:tr>
      <w:tr w:rsidR="00715DB9" w:rsidRPr="000D746C" w14:paraId="3B9D4CE3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7F0652" w:rsidRDefault="00715DB9" w:rsidP="00642D78">
            <w:r w:rsidRPr="000D746C">
              <w:t>Forberedelse:</w:t>
            </w:r>
            <w:r w:rsidR="009E7AAE">
              <w:tab/>
            </w:r>
            <w:r w:rsidRPr="007F0652">
              <w:t>8 timer</w:t>
            </w:r>
          </w:p>
          <w:p w14:paraId="4779CC33" w14:textId="03F60842" w:rsidR="00715DB9" w:rsidRPr="007F0652" w:rsidRDefault="00715DB9" w:rsidP="00642D78">
            <w:r w:rsidRPr="007F0652">
              <w:t>Gjennomføring:</w:t>
            </w:r>
            <w:r w:rsidR="009E7AAE" w:rsidRPr="007F0652">
              <w:tab/>
            </w:r>
            <w:r w:rsidR="007F0652">
              <w:t>2</w:t>
            </w:r>
            <w:r w:rsidRPr="007F0652">
              <w:t xml:space="preserve"> timer</w:t>
            </w:r>
          </w:p>
          <w:p w14:paraId="269BA1DC" w14:textId="03A94423" w:rsidR="00715DB9" w:rsidRPr="000D746C" w:rsidRDefault="00715DB9" w:rsidP="00642D78">
            <w:r w:rsidRPr="007F0652">
              <w:t>Evaluering:</w:t>
            </w:r>
            <w:r w:rsidR="009E7AAE" w:rsidRPr="007F0652">
              <w:tab/>
            </w:r>
            <w:r w:rsidR="007F0652">
              <w:t>1</w:t>
            </w:r>
            <w:r w:rsidRPr="007F0652">
              <w:t xml:space="preserve"> timer</w:t>
            </w:r>
          </w:p>
        </w:tc>
      </w:tr>
      <w:tr w:rsidR="00715DB9" w:rsidRPr="000D746C" w14:paraId="0D628AE0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FB8A4B5" w14:textId="20FC7D09" w:rsidR="009B7B62" w:rsidRPr="009B7B62" w:rsidRDefault="009B7B62" w:rsidP="009B7B62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proofErr w:type="spellStart"/>
            <w:r w:rsidRPr="009B7B62">
              <w:rPr>
                <w:rStyle w:val="eop"/>
                <w:rFonts w:eastAsiaTheme="majorEastAsia" w:cs="Arial"/>
                <w:szCs w:val="20"/>
              </w:rPr>
              <w:t>Energitraderne</w:t>
            </w:r>
            <w:proofErr w:type="spellEnd"/>
            <w:r w:rsidRPr="009B7B62">
              <w:rPr>
                <w:rStyle w:val="eop"/>
                <w:rFonts w:eastAsiaTheme="majorEastAsia" w:cs="Arial"/>
                <w:szCs w:val="20"/>
              </w:rPr>
              <w:t xml:space="preserve"> i Superkraft bruker chatte-</w:t>
            </w:r>
            <w:proofErr w:type="spellStart"/>
            <w:r w:rsidRPr="009B7B62">
              <w:rPr>
                <w:rStyle w:val="eop"/>
                <w:rFonts w:eastAsiaTheme="majorEastAsia" w:cs="Arial"/>
                <w:szCs w:val="20"/>
              </w:rPr>
              <w:t>app’en</w:t>
            </w:r>
            <w:proofErr w:type="spellEnd"/>
            <w:r w:rsidRPr="009B7B62">
              <w:rPr>
                <w:rStyle w:val="eop"/>
                <w:rFonts w:eastAsiaTheme="majorEastAsia" w:cs="Arial"/>
                <w:szCs w:val="20"/>
              </w:rPr>
              <w:t xml:space="preserve"> “Superchat” til å snakke seg imellom om mulige kontrakter og diskutere investeringer. En angriper har laget en falsk versjon av Superchat, og lurer </w:t>
            </w:r>
            <w:r w:rsidR="00DC2796" w:rsidRPr="009B7B62">
              <w:rPr>
                <w:rStyle w:val="eop"/>
                <w:rFonts w:eastAsiaTheme="majorEastAsia" w:cs="Arial"/>
                <w:szCs w:val="20"/>
              </w:rPr>
              <w:t xml:space="preserve">investeringssjefen </w:t>
            </w:r>
            <w:r w:rsidRPr="009B7B62">
              <w:rPr>
                <w:rStyle w:val="eop"/>
                <w:rFonts w:eastAsiaTheme="majorEastAsia" w:cs="Arial"/>
                <w:szCs w:val="20"/>
              </w:rPr>
              <w:t xml:space="preserve">over på denne. </w:t>
            </w:r>
          </w:p>
          <w:p w14:paraId="19939DEE" w14:textId="0B7F901E" w:rsidR="009B7B62" w:rsidRPr="009B7B62" w:rsidRDefault="009B7B62" w:rsidP="009B7B62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9B7B62">
              <w:rPr>
                <w:rStyle w:val="eop"/>
                <w:rFonts w:eastAsiaTheme="majorEastAsia" w:cs="Arial"/>
                <w:szCs w:val="20"/>
              </w:rPr>
              <w:t xml:space="preserve">Det dukker opp en “ugyldig sertifikat”-advarsel i nettleseren som </w:t>
            </w:r>
            <w:r w:rsidR="00DC2796" w:rsidRPr="009B7B62">
              <w:rPr>
                <w:rStyle w:val="eop"/>
                <w:rFonts w:eastAsiaTheme="majorEastAsia" w:cs="Arial"/>
                <w:szCs w:val="20"/>
              </w:rPr>
              <w:t xml:space="preserve">investeringssjefen </w:t>
            </w:r>
            <w:r w:rsidRPr="009B7B62">
              <w:rPr>
                <w:rStyle w:val="eop"/>
                <w:rFonts w:eastAsiaTheme="majorEastAsia" w:cs="Arial"/>
                <w:szCs w:val="20"/>
              </w:rPr>
              <w:t xml:space="preserve">ignorerer. Hackerne snapper opp meldingene på den falske serveren før de blir sendt videre til den ekte Superchat-serveren. På denne måten kan de avlytte kommunikasjonen og manipulere den. </w:t>
            </w:r>
          </w:p>
          <w:p w14:paraId="729D08AB" w14:textId="4F1E75C6" w:rsidR="00715DB9" w:rsidRPr="00642D78" w:rsidRDefault="009B7B62" w:rsidP="009B7B62">
            <w:pPr>
              <w:pStyle w:val="ListBullet"/>
              <w:numPr>
                <w:ilvl w:val="0"/>
                <w:numId w:val="27"/>
              </w:numPr>
            </w:pPr>
            <w:r w:rsidRPr="009B7B62">
              <w:rPr>
                <w:rStyle w:val="eop"/>
                <w:rFonts w:eastAsiaTheme="majorEastAsia" w:cs="Arial"/>
                <w:szCs w:val="20"/>
              </w:rPr>
              <w:t xml:space="preserve">Dette oppdages først etter at det ble inngått en futures-kontrakt som investeringssjefen var sikker på var en god investering, men hvor det viste seg at han/hun burde visst mye bedre. Ved nærmere undersøkelser oppdaget investeringssjefen at det var avvik I beskjedene som var sendt og mottatt med </w:t>
            </w:r>
            <w:proofErr w:type="spellStart"/>
            <w:r w:rsidRPr="009B7B62">
              <w:rPr>
                <w:rStyle w:val="eop"/>
                <w:rFonts w:eastAsiaTheme="majorEastAsia" w:cs="Arial"/>
                <w:szCs w:val="20"/>
              </w:rPr>
              <w:t>traderne</w:t>
            </w:r>
            <w:proofErr w:type="spellEnd"/>
            <w:r w:rsidRPr="009B7B62">
              <w:rPr>
                <w:rStyle w:val="eop"/>
                <w:rFonts w:eastAsiaTheme="majorEastAsia" w:cs="Arial"/>
                <w:szCs w:val="20"/>
              </w:rPr>
              <w:t>.</w:t>
            </w:r>
          </w:p>
        </w:tc>
      </w:tr>
      <w:tr w:rsidR="00715DB9" w:rsidRPr="000D746C" w14:paraId="7D50D807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120CD33" w14:textId="6F70E39E" w:rsidR="00715DB9" w:rsidRPr="00EA4B12" w:rsidRDefault="00715DB9" w:rsidP="00DF7654">
            <w:pPr>
              <w:pStyle w:val="ListBullet"/>
              <w:numPr>
                <w:ilvl w:val="0"/>
                <w:numId w:val="29"/>
              </w:numPr>
            </w:pPr>
            <w:r w:rsidRPr="00EA4B12">
              <w:t>Øve på beslutninger under usikkerhet</w:t>
            </w:r>
          </w:p>
          <w:p w14:paraId="39FA2B39" w14:textId="584040C1" w:rsidR="00715DB9" w:rsidRDefault="008A6DEA" w:rsidP="00597703">
            <w:pPr>
              <w:pStyle w:val="ListBullet"/>
              <w:numPr>
                <w:ilvl w:val="0"/>
                <w:numId w:val="29"/>
              </w:numPr>
            </w:pPr>
            <w:r>
              <w:t>Øve på</w:t>
            </w:r>
            <w:r w:rsidR="00715DB9" w:rsidRPr="00EA4B12">
              <w:t xml:space="preserve"> samhandling </w:t>
            </w:r>
            <w:r w:rsidR="003806BA">
              <w:t>mellom IT og andre</w:t>
            </w:r>
          </w:p>
          <w:p w14:paraId="1327EA36" w14:textId="05443B79" w:rsidR="005336CA" w:rsidRPr="00597703" w:rsidRDefault="008C03EB" w:rsidP="00597703">
            <w:pPr>
              <w:pStyle w:val="ListBullet"/>
              <w:numPr>
                <w:ilvl w:val="0"/>
                <w:numId w:val="29"/>
              </w:numPr>
            </w:pPr>
            <w:r>
              <w:t>Øve på bruk av planverk</w:t>
            </w:r>
          </w:p>
        </w:tc>
      </w:tr>
      <w:tr w:rsidR="00715DB9" w:rsidRPr="000D746C" w14:paraId="6EAB0602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Innsatsleder</w:t>
            </w:r>
          </w:p>
          <w:p w14:paraId="7549BAAB" w14:textId="65BCCC0D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Kommunikasjonsansvarlig</w:t>
            </w:r>
          </w:p>
          <w:p w14:paraId="00699CA5" w14:textId="228C1D82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Teknisk personell (IT og OT)</w:t>
            </w:r>
          </w:p>
        </w:tc>
      </w:tr>
      <w:tr w:rsidR="00715DB9" w:rsidRPr="000D746C" w14:paraId="2A7A0C62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8876DAB" w14:textId="00409B44" w:rsidR="00715DB9" w:rsidRPr="0014244B" w:rsidRDefault="00715DB9" w:rsidP="00DF7654">
            <w:pPr>
              <w:pStyle w:val="ListBullet"/>
              <w:numPr>
                <w:ilvl w:val="0"/>
                <w:numId w:val="28"/>
              </w:numPr>
            </w:pPr>
            <w:r w:rsidRPr="0014244B">
              <w:t>Øvingsleder (diskusjonsøvelse)</w:t>
            </w:r>
          </w:p>
          <w:p w14:paraId="4E86F537" w14:textId="376618C5" w:rsidR="00715DB9" w:rsidRPr="0014244B" w:rsidRDefault="00715DB9" w:rsidP="00DF7654">
            <w:pPr>
              <w:pStyle w:val="ListBullet"/>
              <w:numPr>
                <w:ilvl w:val="0"/>
                <w:numId w:val="28"/>
              </w:numPr>
            </w:pPr>
            <w:r w:rsidRPr="0014244B">
              <w:t>Referent</w:t>
            </w:r>
          </w:p>
        </w:tc>
      </w:tr>
      <w:tr w:rsidR="00715DB9" w:rsidRPr="00D13798" w14:paraId="378DC60B" w14:textId="77777777" w:rsidTr="00B75BA4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0A0969" w14:textId="35000FAE" w:rsidR="009B7B62" w:rsidRDefault="005510C2" w:rsidP="009B7B62">
            <w:pPr>
              <w:pStyle w:val="ListNumber"/>
            </w:pPr>
            <w:r>
              <w:t>Sikkerhetskultur i virksomheten</w:t>
            </w:r>
          </w:p>
          <w:p w14:paraId="7248CF8F" w14:textId="165D1D71" w:rsidR="00AF5AF7" w:rsidRDefault="00AF5AF7" w:rsidP="009B7B62">
            <w:pPr>
              <w:pStyle w:val="ListNumber"/>
            </w:pPr>
            <w:r>
              <w:t>Håndtering av feilmeldinger/advarsler</w:t>
            </w:r>
          </w:p>
          <w:p w14:paraId="4FA8BB59" w14:textId="77399C02" w:rsidR="00AF5AF7" w:rsidRPr="00EE3FEC" w:rsidRDefault="00712499" w:rsidP="009B7B62">
            <w:pPr>
              <w:pStyle w:val="ListNumber"/>
            </w:pPr>
            <w:r>
              <w:t>Kommunikasjonsprotokoller</w:t>
            </w:r>
          </w:p>
          <w:p w14:paraId="6F4236AD" w14:textId="77777777" w:rsidR="00342A0F" w:rsidRDefault="00342A0F" w:rsidP="00EE3FEC">
            <w:pPr>
              <w:pStyle w:val="ListNumber"/>
            </w:pPr>
            <w:r>
              <w:t>Etiske dilemmaer med overvåking av kommunikasjon</w:t>
            </w:r>
          </w:p>
          <w:p w14:paraId="710A69E7" w14:textId="2E6DD37D" w:rsidR="00257FF4" w:rsidRPr="00000653" w:rsidRDefault="00257FF4" w:rsidP="00000653">
            <w:pPr>
              <w:pStyle w:val="ListNumber"/>
            </w:pPr>
            <w:r>
              <w:t>Håndtering av kritiske hendelser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367B" w14:textId="77777777" w:rsidR="002C3AA3" w:rsidRPr="00562F7F" w:rsidRDefault="002C3AA3" w:rsidP="00562F7F">
      <w:pPr>
        <w:pStyle w:val="Footer"/>
      </w:pPr>
    </w:p>
  </w:endnote>
  <w:endnote w:type="continuationSeparator" w:id="0">
    <w:p w14:paraId="423562B5" w14:textId="77777777" w:rsidR="002C3AA3" w:rsidRDefault="002C3AA3" w:rsidP="00811AF8">
      <w:pPr>
        <w:spacing w:after="0"/>
      </w:pPr>
      <w:r>
        <w:continuationSeparator/>
      </w:r>
    </w:p>
  </w:endnote>
  <w:endnote w:type="continuationNotice" w:id="1">
    <w:p w14:paraId="6A61A5B5" w14:textId="77777777" w:rsidR="00B379AB" w:rsidRDefault="00B37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5CA8" w14:textId="77777777" w:rsidR="002C3AA3" w:rsidRDefault="002C3AA3" w:rsidP="00811AF8">
      <w:pPr>
        <w:spacing w:after="0"/>
      </w:pPr>
      <w:r>
        <w:separator/>
      </w:r>
    </w:p>
  </w:footnote>
  <w:footnote w:type="continuationSeparator" w:id="0">
    <w:p w14:paraId="51A92004" w14:textId="77777777" w:rsidR="002C3AA3" w:rsidRDefault="002C3AA3" w:rsidP="00811AF8">
      <w:pPr>
        <w:spacing w:after="0"/>
      </w:pPr>
      <w:r>
        <w:continuationSeparator/>
      </w:r>
    </w:p>
  </w:footnote>
  <w:footnote w:type="continuationNotice" w:id="1">
    <w:p w14:paraId="47B65E95" w14:textId="77777777" w:rsidR="00B379AB" w:rsidRDefault="00B37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35AD4929" w:rsidR="00AB66DC" w:rsidRPr="00AB66DC" w:rsidRDefault="000B1912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9B7B62">
          <w:t>Scenario 16 -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9ED24E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112C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1"/>
  </w:num>
  <w:num w:numId="2" w16cid:durableId="1901593820">
    <w:abstractNumId w:val="21"/>
  </w:num>
  <w:num w:numId="3" w16cid:durableId="969937051">
    <w:abstractNumId w:val="21"/>
  </w:num>
  <w:num w:numId="4" w16cid:durableId="1556577746">
    <w:abstractNumId w:val="21"/>
  </w:num>
  <w:num w:numId="5" w16cid:durableId="1160731828">
    <w:abstractNumId w:val="21"/>
  </w:num>
  <w:num w:numId="6" w16cid:durableId="2111854348">
    <w:abstractNumId w:val="21"/>
  </w:num>
  <w:num w:numId="7" w16cid:durableId="1669138578">
    <w:abstractNumId w:val="21"/>
  </w:num>
  <w:num w:numId="8" w16cid:durableId="1662586219">
    <w:abstractNumId w:val="21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5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8"/>
  </w:num>
  <w:num w:numId="17" w16cid:durableId="1041320209">
    <w:abstractNumId w:val="20"/>
  </w:num>
  <w:num w:numId="18" w16cid:durableId="2106538615">
    <w:abstractNumId w:val="10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19"/>
  </w:num>
  <w:num w:numId="24" w16cid:durableId="933367464">
    <w:abstractNumId w:val="0"/>
  </w:num>
  <w:num w:numId="25" w16cid:durableId="67313744">
    <w:abstractNumId w:val="14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6"/>
  </w:num>
  <w:num w:numId="29" w16cid:durableId="1012342339">
    <w:abstractNumId w:val="11"/>
  </w:num>
  <w:num w:numId="30" w16cid:durableId="19668151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0653"/>
    <w:rsid w:val="0000409D"/>
    <w:rsid w:val="0001093D"/>
    <w:rsid w:val="00012799"/>
    <w:rsid w:val="0002087C"/>
    <w:rsid w:val="00021FB5"/>
    <w:rsid w:val="00027B84"/>
    <w:rsid w:val="0005019B"/>
    <w:rsid w:val="000537C8"/>
    <w:rsid w:val="00057043"/>
    <w:rsid w:val="00097C6A"/>
    <w:rsid w:val="000A448A"/>
    <w:rsid w:val="000B1912"/>
    <w:rsid w:val="000C0CA5"/>
    <w:rsid w:val="000C1C10"/>
    <w:rsid w:val="000C53F0"/>
    <w:rsid w:val="000D746C"/>
    <w:rsid w:val="000E22AA"/>
    <w:rsid w:val="000F0326"/>
    <w:rsid w:val="000F1477"/>
    <w:rsid w:val="000F77E7"/>
    <w:rsid w:val="0010287E"/>
    <w:rsid w:val="001232BB"/>
    <w:rsid w:val="0014244B"/>
    <w:rsid w:val="00146507"/>
    <w:rsid w:val="001537BC"/>
    <w:rsid w:val="00162E39"/>
    <w:rsid w:val="0016415C"/>
    <w:rsid w:val="0017195A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57FF4"/>
    <w:rsid w:val="002647DF"/>
    <w:rsid w:val="002716D1"/>
    <w:rsid w:val="002753AA"/>
    <w:rsid w:val="0029263A"/>
    <w:rsid w:val="00294531"/>
    <w:rsid w:val="002A2F0D"/>
    <w:rsid w:val="002A7476"/>
    <w:rsid w:val="002B251C"/>
    <w:rsid w:val="002C3AA3"/>
    <w:rsid w:val="002C3DEF"/>
    <w:rsid w:val="002D3497"/>
    <w:rsid w:val="002D744C"/>
    <w:rsid w:val="00324B9B"/>
    <w:rsid w:val="00330426"/>
    <w:rsid w:val="00341077"/>
    <w:rsid w:val="00341089"/>
    <w:rsid w:val="00342A0F"/>
    <w:rsid w:val="00344126"/>
    <w:rsid w:val="00372E92"/>
    <w:rsid w:val="00375262"/>
    <w:rsid w:val="003761BE"/>
    <w:rsid w:val="0038003D"/>
    <w:rsid w:val="003806BA"/>
    <w:rsid w:val="0038176F"/>
    <w:rsid w:val="003822DB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935A0"/>
    <w:rsid w:val="004A114F"/>
    <w:rsid w:val="004B4D09"/>
    <w:rsid w:val="004C6809"/>
    <w:rsid w:val="004D0B21"/>
    <w:rsid w:val="004D7D9E"/>
    <w:rsid w:val="004E2521"/>
    <w:rsid w:val="004F742D"/>
    <w:rsid w:val="00502CA1"/>
    <w:rsid w:val="0050305F"/>
    <w:rsid w:val="005034B9"/>
    <w:rsid w:val="005157B4"/>
    <w:rsid w:val="00527BF5"/>
    <w:rsid w:val="005336CA"/>
    <w:rsid w:val="0054419D"/>
    <w:rsid w:val="005510C2"/>
    <w:rsid w:val="00553E1B"/>
    <w:rsid w:val="00562A34"/>
    <w:rsid w:val="00562F7F"/>
    <w:rsid w:val="00565EAE"/>
    <w:rsid w:val="00591CE6"/>
    <w:rsid w:val="00597703"/>
    <w:rsid w:val="005A0935"/>
    <w:rsid w:val="005A5533"/>
    <w:rsid w:val="005A7B81"/>
    <w:rsid w:val="005B7867"/>
    <w:rsid w:val="005C1E5E"/>
    <w:rsid w:val="005D0D06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C351D"/>
    <w:rsid w:val="006C41A2"/>
    <w:rsid w:val="006D1103"/>
    <w:rsid w:val="006E10CA"/>
    <w:rsid w:val="0070250E"/>
    <w:rsid w:val="00706386"/>
    <w:rsid w:val="00712499"/>
    <w:rsid w:val="00715DB9"/>
    <w:rsid w:val="007331DD"/>
    <w:rsid w:val="007431A8"/>
    <w:rsid w:val="00762E41"/>
    <w:rsid w:val="00763457"/>
    <w:rsid w:val="0078461D"/>
    <w:rsid w:val="00785EDE"/>
    <w:rsid w:val="00796629"/>
    <w:rsid w:val="007A2CAB"/>
    <w:rsid w:val="007A598D"/>
    <w:rsid w:val="007A77D5"/>
    <w:rsid w:val="007B18F9"/>
    <w:rsid w:val="007B2385"/>
    <w:rsid w:val="007B2FCC"/>
    <w:rsid w:val="007F0652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44C0C"/>
    <w:rsid w:val="00852240"/>
    <w:rsid w:val="0085455C"/>
    <w:rsid w:val="008578CA"/>
    <w:rsid w:val="00867C01"/>
    <w:rsid w:val="00870E10"/>
    <w:rsid w:val="00877355"/>
    <w:rsid w:val="00880548"/>
    <w:rsid w:val="00893CB5"/>
    <w:rsid w:val="008A6DEA"/>
    <w:rsid w:val="008C03EB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B7B62"/>
    <w:rsid w:val="009C68FF"/>
    <w:rsid w:val="009D3219"/>
    <w:rsid w:val="009E7AAE"/>
    <w:rsid w:val="009E7D94"/>
    <w:rsid w:val="00A025A2"/>
    <w:rsid w:val="00A17882"/>
    <w:rsid w:val="00A301CE"/>
    <w:rsid w:val="00A47A35"/>
    <w:rsid w:val="00A52247"/>
    <w:rsid w:val="00A5540E"/>
    <w:rsid w:val="00A626F1"/>
    <w:rsid w:val="00A655F9"/>
    <w:rsid w:val="00A66A0E"/>
    <w:rsid w:val="00A7433A"/>
    <w:rsid w:val="00AA2E99"/>
    <w:rsid w:val="00AB0F2F"/>
    <w:rsid w:val="00AB6280"/>
    <w:rsid w:val="00AB66DC"/>
    <w:rsid w:val="00AC4CA8"/>
    <w:rsid w:val="00AC734B"/>
    <w:rsid w:val="00AE58C1"/>
    <w:rsid w:val="00AE6746"/>
    <w:rsid w:val="00AF5AF7"/>
    <w:rsid w:val="00B00A9C"/>
    <w:rsid w:val="00B13B80"/>
    <w:rsid w:val="00B141CE"/>
    <w:rsid w:val="00B20940"/>
    <w:rsid w:val="00B27B8C"/>
    <w:rsid w:val="00B34783"/>
    <w:rsid w:val="00B379AB"/>
    <w:rsid w:val="00B54012"/>
    <w:rsid w:val="00B75BA4"/>
    <w:rsid w:val="00BA72B3"/>
    <w:rsid w:val="00BD1150"/>
    <w:rsid w:val="00BD1A45"/>
    <w:rsid w:val="00BE1FB0"/>
    <w:rsid w:val="00C050EA"/>
    <w:rsid w:val="00C15FE5"/>
    <w:rsid w:val="00C27481"/>
    <w:rsid w:val="00C323A9"/>
    <w:rsid w:val="00C40A9D"/>
    <w:rsid w:val="00C57E60"/>
    <w:rsid w:val="00C61BE0"/>
    <w:rsid w:val="00C63AFB"/>
    <w:rsid w:val="00C7588A"/>
    <w:rsid w:val="00C7751F"/>
    <w:rsid w:val="00C80EB4"/>
    <w:rsid w:val="00C87D0C"/>
    <w:rsid w:val="00CA2C69"/>
    <w:rsid w:val="00CA3EDC"/>
    <w:rsid w:val="00CA52BF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C2796"/>
    <w:rsid w:val="00DD5E45"/>
    <w:rsid w:val="00DF39F9"/>
    <w:rsid w:val="00DF5743"/>
    <w:rsid w:val="00DF7654"/>
    <w:rsid w:val="00E109D4"/>
    <w:rsid w:val="00E1387E"/>
    <w:rsid w:val="00E175A4"/>
    <w:rsid w:val="00E267E5"/>
    <w:rsid w:val="00E27035"/>
    <w:rsid w:val="00E3306F"/>
    <w:rsid w:val="00E41CAD"/>
    <w:rsid w:val="00E57F3B"/>
    <w:rsid w:val="00E701A8"/>
    <w:rsid w:val="00E80621"/>
    <w:rsid w:val="00E819B9"/>
    <w:rsid w:val="00E84060"/>
    <w:rsid w:val="00E858EF"/>
    <w:rsid w:val="00E91D04"/>
    <w:rsid w:val="00E95E66"/>
    <w:rsid w:val="00EA4135"/>
    <w:rsid w:val="00EA4B12"/>
    <w:rsid w:val="00EC7AE1"/>
    <w:rsid w:val="00ED3049"/>
    <w:rsid w:val="00EE3FEC"/>
    <w:rsid w:val="00EF4162"/>
    <w:rsid w:val="00EF76A3"/>
    <w:rsid w:val="00F128F9"/>
    <w:rsid w:val="00F15930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77FA"/>
    <w:rsid w:val="00FA2914"/>
    <w:rsid w:val="00FA6544"/>
    <w:rsid w:val="00FB051D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C4EFA"/>
    <w:rsid w:val="002D5B43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0305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9E7D94"/>
    <w:rsid w:val="00A041CE"/>
    <w:rsid w:val="00A06A26"/>
    <w:rsid w:val="00A11C79"/>
    <w:rsid w:val="00A35448"/>
    <w:rsid w:val="00A52247"/>
    <w:rsid w:val="00A5540E"/>
    <w:rsid w:val="00A934B2"/>
    <w:rsid w:val="00A97AD3"/>
    <w:rsid w:val="00AA2E99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xs:company xmlns:xs="http://safetec.no/info">
  <xs:doc_date/>
  <xs:doc_num>-</xs:doc_num>
  <xs:doc_type/>
  <xs:doc_rev/>
  <xs:customer/>
  <xs:report_title>Scenario 16 - Direktiv</xs:report_title>
</xs:compan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4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c1393ac3-e244-4758-a539-5b975df783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01fcfe-bee3-4600-ba0b-b00476ef22a3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29</cp:revision>
  <dcterms:created xsi:type="dcterms:W3CDTF">2024-10-15T13:04:00Z</dcterms:created>
  <dcterms:modified xsi:type="dcterms:W3CDTF">2024-11-08T11:26:00Z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